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410F" w14:textId="0F7D27BC" w:rsidR="00510666" w:rsidRDefault="00AA085E" w:rsidP="00510666">
      <w:pPr>
        <w:jc w:val="center"/>
        <w:outlineLvl w:val="0"/>
        <w:rPr>
          <w:b/>
          <w:noProof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t>О</w:t>
      </w:r>
      <w:r w:rsidR="000F54D2">
        <w:rPr>
          <w:b/>
          <w:noProof/>
          <w:spacing w:val="-2"/>
          <w:sz w:val="28"/>
          <w:szCs w:val="28"/>
        </w:rPr>
        <w:t xml:space="preserve">тчет </w:t>
      </w:r>
      <w:r w:rsidR="00705820">
        <w:rPr>
          <w:b/>
          <w:noProof/>
          <w:spacing w:val="-2"/>
          <w:sz w:val="28"/>
          <w:szCs w:val="28"/>
        </w:rPr>
        <w:t xml:space="preserve">по научной деятельности </w:t>
      </w:r>
      <w:r w:rsidR="000F54D2">
        <w:rPr>
          <w:b/>
          <w:noProof/>
          <w:spacing w:val="-2"/>
          <w:sz w:val="28"/>
          <w:szCs w:val="28"/>
        </w:rPr>
        <w:t>И</w:t>
      </w:r>
      <w:r w:rsidR="005F369A">
        <w:rPr>
          <w:b/>
          <w:noProof/>
          <w:spacing w:val="-2"/>
          <w:sz w:val="28"/>
          <w:szCs w:val="28"/>
        </w:rPr>
        <w:t>УФФУиЖ</w:t>
      </w:r>
      <w:r w:rsidR="00ED63F3">
        <w:rPr>
          <w:b/>
          <w:noProof/>
          <w:spacing w:val="-2"/>
          <w:sz w:val="28"/>
          <w:szCs w:val="28"/>
        </w:rPr>
        <w:t xml:space="preserve"> </w:t>
      </w:r>
      <w:r w:rsidR="001A7998">
        <w:rPr>
          <w:b/>
          <w:noProof/>
          <w:spacing w:val="-2"/>
          <w:sz w:val="28"/>
          <w:szCs w:val="28"/>
        </w:rPr>
        <w:t xml:space="preserve">за </w:t>
      </w:r>
      <w:r w:rsidR="00503063">
        <w:rPr>
          <w:b/>
          <w:noProof/>
          <w:spacing w:val="-2"/>
          <w:sz w:val="28"/>
          <w:szCs w:val="28"/>
        </w:rPr>
        <w:t>2019 г.</w:t>
      </w:r>
    </w:p>
    <w:p w14:paraId="36317E7C" w14:textId="77777777" w:rsidR="00510666" w:rsidRDefault="00510666" w:rsidP="00510666">
      <w:pPr>
        <w:jc w:val="center"/>
        <w:outlineLvl w:val="0"/>
        <w:rPr>
          <w:b/>
          <w:noProof/>
          <w:spacing w:val="-2"/>
          <w:sz w:val="28"/>
          <w:szCs w:val="28"/>
        </w:rPr>
      </w:pPr>
    </w:p>
    <w:p w14:paraId="4951C114" w14:textId="119F6F4E" w:rsidR="00510666" w:rsidRDefault="00510666" w:rsidP="002919F4">
      <w:pPr>
        <w:spacing w:line="360" w:lineRule="auto"/>
        <w:jc w:val="both"/>
        <w:outlineLvl w:val="0"/>
        <w:rPr>
          <w:bCs/>
          <w:noProof/>
          <w:spacing w:val="-2"/>
          <w:sz w:val="28"/>
          <w:szCs w:val="28"/>
        </w:rPr>
      </w:pPr>
      <w:r>
        <w:rPr>
          <w:b/>
          <w:noProof/>
          <w:spacing w:val="-2"/>
          <w:sz w:val="28"/>
          <w:szCs w:val="28"/>
        </w:rPr>
        <w:tab/>
      </w:r>
      <w:r w:rsidRPr="00510666">
        <w:rPr>
          <w:bCs/>
          <w:noProof/>
          <w:spacing w:val="-2"/>
          <w:sz w:val="28"/>
          <w:szCs w:val="28"/>
        </w:rPr>
        <w:t>На</w:t>
      </w:r>
      <w:r>
        <w:rPr>
          <w:bCs/>
          <w:noProof/>
          <w:spacing w:val="-2"/>
          <w:sz w:val="28"/>
          <w:szCs w:val="28"/>
        </w:rPr>
        <w:t xml:space="preserve">учная деятельность Института удмуртской филологии, финно-угроведения и журналистики охватывает </w:t>
      </w:r>
      <w:r w:rsidR="002919F4">
        <w:rPr>
          <w:bCs/>
          <w:noProof/>
          <w:spacing w:val="-2"/>
          <w:sz w:val="28"/>
          <w:szCs w:val="28"/>
        </w:rPr>
        <w:t xml:space="preserve">исследование широкого круга вопросов, связанных с изучением удмуртской и финно-угорской филологии, сравнительно-сопоставительного языкознания и литературоведения, </w:t>
      </w:r>
      <w:r w:rsidR="00765581">
        <w:rPr>
          <w:bCs/>
          <w:noProof/>
          <w:spacing w:val="-2"/>
          <w:sz w:val="28"/>
          <w:szCs w:val="28"/>
        </w:rPr>
        <w:t xml:space="preserve">фольклористики, </w:t>
      </w:r>
      <w:r w:rsidR="002919F4">
        <w:rPr>
          <w:bCs/>
          <w:noProof/>
          <w:spacing w:val="-2"/>
          <w:sz w:val="28"/>
          <w:szCs w:val="28"/>
        </w:rPr>
        <w:t xml:space="preserve">региональной журналистики, методики преподавания родных и иностранных языков и др. </w:t>
      </w:r>
    </w:p>
    <w:p w14:paraId="5B21982E" w14:textId="1AD5C962" w:rsidR="00971F33" w:rsidRPr="002B72FB" w:rsidRDefault="007E6984" w:rsidP="002B72FB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noProof/>
          <w:spacing w:val="-2"/>
          <w:sz w:val="28"/>
          <w:szCs w:val="28"/>
        </w:rPr>
        <w:tab/>
      </w:r>
      <w:r w:rsidR="008F218D" w:rsidRPr="002B72FB">
        <w:rPr>
          <w:bCs/>
          <w:noProof/>
          <w:spacing w:val="-2"/>
          <w:sz w:val="28"/>
          <w:szCs w:val="28"/>
        </w:rPr>
        <w:t>Фундаментальные и</w:t>
      </w:r>
      <w:r w:rsidRPr="002B72FB">
        <w:rPr>
          <w:bCs/>
          <w:noProof/>
          <w:spacing w:val="-2"/>
          <w:sz w:val="28"/>
          <w:szCs w:val="28"/>
        </w:rPr>
        <w:t>сследования, проводимые институтом, поддержаны</w:t>
      </w:r>
      <w:r w:rsidR="001A1CFE" w:rsidRPr="002B72FB">
        <w:rPr>
          <w:bCs/>
          <w:noProof/>
          <w:spacing w:val="-2"/>
          <w:sz w:val="28"/>
          <w:szCs w:val="28"/>
        </w:rPr>
        <w:t xml:space="preserve"> несколькими</w:t>
      </w:r>
      <w:r w:rsidRPr="002B72FB">
        <w:rPr>
          <w:bCs/>
          <w:noProof/>
          <w:spacing w:val="-2"/>
          <w:sz w:val="28"/>
          <w:szCs w:val="28"/>
        </w:rPr>
        <w:t xml:space="preserve"> грантами: </w:t>
      </w:r>
      <w:r w:rsidR="001A1CFE" w:rsidRPr="002B72FB">
        <w:rPr>
          <w:color w:val="000000"/>
          <w:sz w:val="28"/>
          <w:szCs w:val="28"/>
        </w:rPr>
        <w:t xml:space="preserve"> «Художественная система в удмуртской литературе первой половина ХХ в.: жанровая эволюция и творческие индивидуальности»  </w:t>
      </w:r>
      <w:r w:rsidR="00971F33" w:rsidRPr="002B72FB">
        <w:rPr>
          <w:color w:val="000000"/>
          <w:sz w:val="28"/>
          <w:szCs w:val="28"/>
        </w:rPr>
        <w:t>(</w:t>
      </w:r>
      <w:r w:rsidR="001A1CFE" w:rsidRPr="002B72FB">
        <w:rPr>
          <w:color w:val="000000"/>
          <w:sz w:val="28"/>
          <w:szCs w:val="28"/>
        </w:rPr>
        <w:t>РГНФ</w:t>
      </w:r>
      <w:r w:rsidR="00971F33" w:rsidRPr="002B72FB">
        <w:rPr>
          <w:color w:val="000000"/>
          <w:sz w:val="28"/>
          <w:szCs w:val="28"/>
        </w:rPr>
        <w:t>-</w:t>
      </w:r>
      <w:r w:rsidR="001A1CFE" w:rsidRPr="002B72FB">
        <w:rPr>
          <w:color w:val="000000"/>
          <w:sz w:val="28"/>
          <w:szCs w:val="28"/>
        </w:rPr>
        <w:t>РФФИ</w:t>
      </w:r>
      <w:r w:rsidR="00971F33" w:rsidRPr="002B72FB">
        <w:rPr>
          <w:color w:val="000000"/>
          <w:sz w:val="28"/>
          <w:szCs w:val="28"/>
        </w:rPr>
        <w:t xml:space="preserve">, </w:t>
      </w:r>
      <w:r w:rsidR="002B72FB" w:rsidRPr="002B72FB">
        <w:rPr>
          <w:color w:val="000000"/>
          <w:sz w:val="28"/>
          <w:szCs w:val="28"/>
        </w:rPr>
        <w:t xml:space="preserve">18-412-180006, </w:t>
      </w:r>
      <w:r w:rsidR="001A1CFE" w:rsidRPr="002B72FB">
        <w:rPr>
          <w:color w:val="000000"/>
          <w:sz w:val="28"/>
          <w:szCs w:val="28"/>
        </w:rPr>
        <w:t>2018-2020)</w:t>
      </w:r>
      <w:r w:rsidR="00971F33" w:rsidRPr="002B72FB">
        <w:rPr>
          <w:color w:val="000000"/>
          <w:sz w:val="28"/>
          <w:szCs w:val="28"/>
        </w:rPr>
        <w:t xml:space="preserve"> – </w:t>
      </w:r>
      <w:r w:rsidR="002B72FB" w:rsidRPr="002B72FB">
        <w:rPr>
          <w:color w:val="000000"/>
          <w:sz w:val="28"/>
          <w:szCs w:val="28"/>
        </w:rPr>
        <w:t xml:space="preserve">С.Т. Арекеева, </w:t>
      </w:r>
      <w:r w:rsidR="00971F33" w:rsidRPr="002B72FB">
        <w:rPr>
          <w:color w:val="000000"/>
          <w:sz w:val="28"/>
          <w:szCs w:val="28"/>
        </w:rPr>
        <w:t>Т.</w:t>
      </w:r>
      <w:r w:rsidR="002B72FB" w:rsidRPr="002B72FB">
        <w:rPr>
          <w:color w:val="000000"/>
          <w:sz w:val="28"/>
          <w:szCs w:val="28"/>
        </w:rPr>
        <w:t> </w:t>
      </w:r>
      <w:r w:rsidR="00971F33" w:rsidRPr="002B72FB">
        <w:rPr>
          <w:color w:val="000000"/>
          <w:sz w:val="28"/>
          <w:szCs w:val="28"/>
        </w:rPr>
        <w:t>И.</w:t>
      </w:r>
      <w:r w:rsidR="002B72FB" w:rsidRPr="002B72FB">
        <w:rPr>
          <w:color w:val="000000"/>
          <w:sz w:val="28"/>
          <w:szCs w:val="28"/>
        </w:rPr>
        <w:t> </w:t>
      </w:r>
      <w:r w:rsidR="00971F33" w:rsidRPr="002B72FB">
        <w:rPr>
          <w:color w:val="000000"/>
          <w:sz w:val="28"/>
          <w:szCs w:val="28"/>
        </w:rPr>
        <w:t>Зайцева</w:t>
      </w:r>
      <w:r w:rsidR="002B72FB" w:rsidRPr="002B72FB">
        <w:rPr>
          <w:color w:val="000000"/>
          <w:sz w:val="28"/>
          <w:szCs w:val="28"/>
        </w:rPr>
        <w:t>, В.Г. Пантелеева, Л.П. Федорова, А.Г. Шкляев (совместно с ФГБУН "УИИЯЛ</w:t>
      </w:r>
      <w:r w:rsidR="002B72FB">
        <w:rPr>
          <w:color w:val="000000"/>
          <w:sz w:val="28"/>
          <w:szCs w:val="28"/>
        </w:rPr>
        <w:t xml:space="preserve"> </w:t>
      </w:r>
      <w:r w:rsidR="002B72FB" w:rsidRPr="002B72FB">
        <w:rPr>
          <w:color w:val="000000"/>
          <w:sz w:val="28"/>
          <w:szCs w:val="28"/>
        </w:rPr>
        <w:t>УдмФИЦ УрО</w:t>
      </w:r>
      <w:r w:rsidR="002B72FB">
        <w:rPr>
          <w:color w:val="000000"/>
          <w:sz w:val="28"/>
          <w:szCs w:val="28"/>
        </w:rPr>
        <w:t xml:space="preserve"> </w:t>
      </w:r>
      <w:r w:rsidR="002B72FB" w:rsidRPr="002B72FB">
        <w:rPr>
          <w:color w:val="000000"/>
          <w:sz w:val="28"/>
          <w:szCs w:val="28"/>
        </w:rPr>
        <w:t>РАН)</w:t>
      </w:r>
      <w:r w:rsidR="001A1CFE" w:rsidRPr="002B72FB">
        <w:rPr>
          <w:color w:val="000000"/>
          <w:sz w:val="28"/>
          <w:szCs w:val="28"/>
        </w:rPr>
        <w:t xml:space="preserve">; </w:t>
      </w:r>
      <w:r w:rsidR="001A1CFE" w:rsidRPr="002B72FB">
        <w:rPr>
          <w:color w:val="000000"/>
          <w:sz w:val="28"/>
          <w:szCs w:val="28"/>
          <w:shd w:val="clear" w:color="auto" w:fill="FFFFFF"/>
        </w:rPr>
        <w:t>«К истории слов в удмуртском языке (на материале ранних па</w:t>
      </w:r>
      <w:r w:rsidR="001A1CFE" w:rsidRPr="002B72FB">
        <w:rPr>
          <w:color w:val="000000"/>
          <w:sz w:val="28"/>
          <w:szCs w:val="28"/>
          <w:shd w:val="clear" w:color="auto" w:fill="FFFFFF"/>
        </w:rPr>
        <w:softHyphen/>
        <w:t>мятников письменности и фольклорных публикаций» под № </w:t>
      </w:r>
      <w:r w:rsidR="001A1CFE" w:rsidRPr="002B72FB">
        <w:rPr>
          <w:rStyle w:val="wmi-callto"/>
          <w:color w:val="000000"/>
          <w:sz w:val="28"/>
          <w:szCs w:val="28"/>
          <w:shd w:val="clear" w:color="auto" w:fill="FFFFFF"/>
        </w:rPr>
        <w:t>19-02-00267</w:t>
      </w:r>
      <w:r w:rsidR="001A1CFE" w:rsidRPr="002B72FB">
        <w:rPr>
          <w:color w:val="000000"/>
          <w:sz w:val="28"/>
          <w:szCs w:val="28"/>
          <w:shd w:val="clear" w:color="auto" w:fill="FFFFFF"/>
        </w:rPr>
        <w:t> </w:t>
      </w:r>
      <w:r w:rsidR="00C21C72" w:rsidRPr="002B72FB">
        <w:rPr>
          <w:color w:val="000000"/>
          <w:sz w:val="28"/>
          <w:szCs w:val="28"/>
          <w:shd w:val="clear" w:color="auto" w:fill="FFFFFF"/>
        </w:rPr>
        <w:t xml:space="preserve">(РФФИ, </w:t>
      </w:r>
      <w:r w:rsidR="001A1CFE" w:rsidRPr="002B72FB">
        <w:rPr>
          <w:color w:val="000000"/>
          <w:sz w:val="28"/>
          <w:szCs w:val="28"/>
          <w:shd w:val="clear" w:color="auto" w:fill="FFFFFF"/>
        </w:rPr>
        <w:t>2019–2021 гг.</w:t>
      </w:r>
      <w:r w:rsidR="00C21C72" w:rsidRPr="002B72FB">
        <w:rPr>
          <w:color w:val="000000"/>
          <w:sz w:val="28"/>
          <w:szCs w:val="28"/>
          <w:shd w:val="clear" w:color="auto" w:fill="FFFFFF"/>
        </w:rPr>
        <w:t>) – В.</w:t>
      </w:r>
      <w:r w:rsidR="00971F33" w:rsidRPr="002B72FB">
        <w:rPr>
          <w:color w:val="000000"/>
          <w:sz w:val="28"/>
          <w:szCs w:val="28"/>
          <w:shd w:val="clear" w:color="auto" w:fill="FFFFFF"/>
        </w:rPr>
        <w:t> </w:t>
      </w:r>
      <w:r w:rsidR="00C21C72" w:rsidRPr="002B72FB">
        <w:rPr>
          <w:color w:val="000000"/>
          <w:sz w:val="28"/>
          <w:szCs w:val="28"/>
          <w:shd w:val="clear" w:color="auto" w:fill="FFFFFF"/>
        </w:rPr>
        <w:t>К.</w:t>
      </w:r>
      <w:r w:rsidR="00971F33" w:rsidRPr="002B72FB">
        <w:rPr>
          <w:color w:val="000000"/>
          <w:sz w:val="28"/>
          <w:szCs w:val="28"/>
          <w:shd w:val="clear" w:color="auto" w:fill="FFFFFF"/>
        </w:rPr>
        <w:t> </w:t>
      </w:r>
      <w:r w:rsidR="00C21C72" w:rsidRPr="002B72FB">
        <w:rPr>
          <w:color w:val="000000"/>
          <w:sz w:val="28"/>
          <w:szCs w:val="28"/>
          <w:shd w:val="clear" w:color="auto" w:fill="FFFFFF"/>
        </w:rPr>
        <w:t>Кельмаков</w:t>
      </w:r>
      <w:r w:rsidR="00AA085E" w:rsidRPr="00AA085E">
        <w:rPr>
          <w:color w:val="000000"/>
          <w:sz w:val="28"/>
          <w:szCs w:val="28"/>
          <w:shd w:val="clear" w:color="auto" w:fill="FFFFFF"/>
        </w:rPr>
        <w:t>.</w:t>
      </w:r>
    </w:p>
    <w:p w14:paraId="42537124" w14:textId="55D99AF4" w:rsidR="007E6984" w:rsidRPr="00E843F5" w:rsidRDefault="007E6984" w:rsidP="002B72FB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72FB">
        <w:rPr>
          <w:bCs/>
          <w:noProof/>
          <w:spacing w:val="-2"/>
          <w:sz w:val="28"/>
          <w:szCs w:val="28"/>
        </w:rPr>
        <w:t>К наиболее значимым результатам, достигнутым в институте, относятся</w:t>
      </w:r>
      <w:r w:rsidR="00971F33" w:rsidRPr="002B72FB">
        <w:rPr>
          <w:bCs/>
          <w:noProof/>
          <w:spacing w:val="-2"/>
          <w:sz w:val="28"/>
          <w:szCs w:val="28"/>
        </w:rPr>
        <w:t xml:space="preserve"> исследования </w:t>
      </w:r>
      <w:r w:rsidR="00E843F5" w:rsidRPr="002B72FB">
        <w:rPr>
          <w:bCs/>
          <w:noProof/>
          <w:spacing w:val="-2"/>
          <w:sz w:val="28"/>
          <w:szCs w:val="28"/>
        </w:rPr>
        <w:t xml:space="preserve">по </w:t>
      </w:r>
      <w:r w:rsidR="00E843F5" w:rsidRPr="002B72FB">
        <w:rPr>
          <w:color w:val="000000"/>
          <w:sz w:val="28"/>
          <w:szCs w:val="28"/>
          <w:shd w:val="clear" w:color="auto" w:fill="FFFFFF"/>
        </w:rPr>
        <w:t>теории исторической лексикологии удмуртского языка</w:t>
      </w:r>
      <w:r w:rsidR="008F218D">
        <w:rPr>
          <w:color w:val="000000"/>
          <w:sz w:val="28"/>
          <w:szCs w:val="28"/>
          <w:shd w:val="clear" w:color="auto" w:fill="FFFFFF"/>
        </w:rPr>
        <w:t xml:space="preserve"> (опубликована монография)</w:t>
      </w:r>
      <w:r w:rsidR="00E843F5" w:rsidRPr="00E843F5">
        <w:rPr>
          <w:color w:val="000000"/>
          <w:sz w:val="28"/>
          <w:szCs w:val="28"/>
          <w:shd w:val="clear" w:color="auto" w:fill="FFFFFF"/>
        </w:rPr>
        <w:t xml:space="preserve">, исследования </w:t>
      </w:r>
      <w:r w:rsidR="00971F33" w:rsidRPr="00E843F5">
        <w:rPr>
          <w:bCs/>
          <w:noProof/>
          <w:spacing w:val="-2"/>
          <w:sz w:val="28"/>
          <w:szCs w:val="28"/>
        </w:rPr>
        <w:t xml:space="preserve">по творчеству удмуртского детского поэта Г. Ходырева (опубликована монография), </w:t>
      </w:r>
      <w:r w:rsidR="00E843F5" w:rsidRPr="00E843F5">
        <w:rPr>
          <w:bCs/>
          <w:noProof/>
          <w:spacing w:val="-2"/>
          <w:sz w:val="28"/>
          <w:szCs w:val="28"/>
        </w:rPr>
        <w:t xml:space="preserve">исследования по </w:t>
      </w:r>
      <w:r w:rsidR="00E843F5" w:rsidRPr="00E843F5">
        <w:rPr>
          <w:color w:val="000000"/>
          <w:sz w:val="28"/>
          <w:szCs w:val="28"/>
        </w:rPr>
        <w:t>удмуртскому языку, фольклору и литературе в контексте социокультурной динамики России (опубликовано учебно-методическое пособие).</w:t>
      </w:r>
    </w:p>
    <w:p w14:paraId="7EC6D096" w14:textId="0B6FAC1E" w:rsidR="008F218D" w:rsidRDefault="00ED63F3" w:rsidP="004803AC">
      <w:pPr>
        <w:spacing w:line="360" w:lineRule="auto"/>
        <w:ind w:firstLine="708"/>
        <w:jc w:val="both"/>
        <w:outlineLvl w:val="0"/>
        <w:rPr>
          <w:bCs/>
          <w:noProof/>
          <w:spacing w:val="-2"/>
          <w:sz w:val="28"/>
          <w:szCs w:val="28"/>
        </w:rPr>
      </w:pPr>
      <w:r>
        <w:rPr>
          <w:bCs/>
          <w:noProof/>
          <w:spacing w:val="-2"/>
          <w:sz w:val="28"/>
          <w:szCs w:val="28"/>
        </w:rPr>
        <w:t xml:space="preserve">Научные интересы преподавательского состава института нашли отражение в </w:t>
      </w:r>
      <w:r w:rsidR="008F218D">
        <w:rPr>
          <w:bCs/>
          <w:noProof/>
          <w:spacing w:val="-2"/>
          <w:sz w:val="28"/>
          <w:szCs w:val="28"/>
        </w:rPr>
        <w:t>научных публикациях</w:t>
      </w:r>
      <w:r>
        <w:rPr>
          <w:bCs/>
          <w:noProof/>
          <w:spacing w:val="-2"/>
          <w:sz w:val="28"/>
          <w:szCs w:val="28"/>
        </w:rPr>
        <w:t xml:space="preserve">. За отчетный период преподавателями, сотрудниками и аспирантами института опубликовано </w:t>
      </w:r>
      <w:r w:rsidR="007E6984">
        <w:rPr>
          <w:bCs/>
          <w:noProof/>
          <w:spacing w:val="-2"/>
          <w:sz w:val="28"/>
          <w:szCs w:val="28"/>
        </w:rPr>
        <w:t>116</w:t>
      </w:r>
      <w:r>
        <w:rPr>
          <w:bCs/>
          <w:noProof/>
          <w:spacing w:val="-2"/>
          <w:sz w:val="28"/>
          <w:szCs w:val="28"/>
        </w:rPr>
        <w:t xml:space="preserve"> </w:t>
      </w:r>
      <w:r w:rsidR="008F218D">
        <w:rPr>
          <w:bCs/>
          <w:noProof/>
          <w:spacing w:val="-2"/>
          <w:sz w:val="28"/>
          <w:szCs w:val="28"/>
        </w:rPr>
        <w:t>научных публикаций</w:t>
      </w:r>
      <w:r>
        <w:rPr>
          <w:bCs/>
          <w:noProof/>
          <w:spacing w:val="-2"/>
          <w:sz w:val="28"/>
          <w:szCs w:val="28"/>
        </w:rPr>
        <w:t xml:space="preserve">, из них </w:t>
      </w:r>
      <w:r w:rsidR="007E6984">
        <w:rPr>
          <w:bCs/>
          <w:noProof/>
          <w:spacing w:val="-2"/>
          <w:sz w:val="28"/>
          <w:szCs w:val="28"/>
        </w:rPr>
        <w:t xml:space="preserve">две публикации </w:t>
      </w:r>
      <w:r w:rsidR="00C75A59">
        <w:rPr>
          <w:bCs/>
          <w:noProof/>
          <w:spacing w:val="-2"/>
          <w:sz w:val="28"/>
          <w:szCs w:val="28"/>
        </w:rPr>
        <w:t xml:space="preserve">– в изданиях, индексируемых </w:t>
      </w:r>
      <w:r w:rsidR="007E6984">
        <w:rPr>
          <w:bCs/>
          <w:noProof/>
          <w:spacing w:val="-2"/>
          <w:sz w:val="28"/>
          <w:szCs w:val="28"/>
        </w:rPr>
        <w:t>в базе данных</w:t>
      </w:r>
      <w:r w:rsidR="00C75A59">
        <w:rPr>
          <w:bCs/>
          <w:noProof/>
          <w:spacing w:val="-2"/>
          <w:sz w:val="28"/>
          <w:szCs w:val="28"/>
        </w:rPr>
        <w:t xml:space="preserve"> </w:t>
      </w:r>
      <w:r>
        <w:rPr>
          <w:bCs/>
          <w:noProof/>
          <w:spacing w:val="-2"/>
          <w:sz w:val="28"/>
          <w:szCs w:val="28"/>
          <w:lang w:val="en-US"/>
        </w:rPr>
        <w:t>S</w:t>
      </w:r>
      <w:r w:rsidR="007E6984">
        <w:rPr>
          <w:bCs/>
          <w:noProof/>
          <w:spacing w:val="-2"/>
          <w:sz w:val="28"/>
          <w:szCs w:val="28"/>
          <w:lang w:val="en-US"/>
        </w:rPr>
        <w:t>copus</w:t>
      </w:r>
      <w:r w:rsidRPr="00ED63F3">
        <w:rPr>
          <w:bCs/>
          <w:noProof/>
          <w:spacing w:val="-2"/>
          <w:sz w:val="28"/>
          <w:szCs w:val="28"/>
        </w:rPr>
        <w:t xml:space="preserve">, </w:t>
      </w:r>
      <w:r w:rsidR="007E6984">
        <w:rPr>
          <w:bCs/>
          <w:noProof/>
          <w:spacing w:val="-2"/>
          <w:sz w:val="28"/>
          <w:szCs w:val="28"/>
        </w:rPr>
        <w:t>четыре публикации – в</w:t>
      </w:r>
      <w:r w:rsidR="00C75A59">
        <w:rPr>
          <w:bCs/>
          <w:noProof/>
          <w:spacing w:val="-2"/>
          <w:sz w:val="28"/>
          <w:szCs w:val="28"/>
        </w:rPr>
        <w:t xml:space="preserve"> изданиях, индексируемых в</w:t>
      </w:r>
      <w:r w:rsidR="007E6984">
        <w:rPr>
          <w:bCs/>
          <w:noProof/>
          <w:spacing w:val="-2"/>
          <w:sz w:val="28"/>
          <w:szCs w:val="28"/>
        </w:rPr>
        <w:t xml:space="preserve"> базе данных </w:t>
      </w:r>
      <w:r w:rsidR="007E6984" w:rsidRPr="007E6984">
        <w:rPr>
          <w:bCs/>
          <w:noProof/>
          <w:spacing w:val="-2"/>
          <w:sz w:val="28"/>
          <w:szCs w:val="28"/>
        </w:rPr>
        <w:t xml:space="preserve"> </w:t>
      </w:r>
      <w:r>
        <w:rPr>
          <w:bCs/>
          <w:noProof/>
          <w:spacing w:val="-2"/>
          <w:sz w:val="28"/>
          <w:szCs w:val="28"/>
          <w:lang w:val="en-US"/>
        </w:rPr>
        <w:t>Web</w:t>
      </w:r>
      <w:r w:rsidRPr="00ED63F3">
        <w:rPr>
          <w:bCs/>
          <w:noProof/>
          <w:spacing w:val="-2"/>
          <w:sz w:val="28"/>
          <w:szCs w:val="28"/>
        </w:rPr>
        <w:t xml:space="preserve"> </w:t>
      </w:r>
      <w:r>
        <w:rPr>
          <w:bCs/>
          <w:noProof/>
          <w:spacing w:val="-2"/>
          <w:sz w:val="28"/>
          <w:szCs w:val="28"/>
          <w:lang w:val="en-US"/>
        </w:rPr>
        <w:t>of</w:t>
      </w:r>
      <w:r w:rsidRPr="00ED63F3">
        <w:rPr>
          <w:bCs/>
          <w:noProof/>
          <w:spacing w:val="-2"/>
          <w:sz w:val="28"/>
          <w:szCs w:val="28"/>
        </w:rPr>
        <w:t xml:space="preserve"> </w:t>
      </w:r>
      <w:r>
        <w:rPr>
          <w:bCs/>
          <w:noProof/>
          <w:spacing w:val="-2"/>
          <w:sz w:val="28"/>
          <w:szCs w:val="28"/>
          <w:lang w:val="en-US"/>
        </w:rPr>
        <w:t>Science</w:t>
      </w:r>
      <w:r w:rsidRPr="00ED63F3">
        <w:rPr>
          <w:bCs/>
          <w:noProof/>
          <w:spacing w:val="-2"/>
          <w:sz w:val="28"/>
          <w:szCs w:val="28"/>
        </w:rPr>
        <w:t xml:space="preserve">, </w:t>
      </w:r>
      <w:r w:rsidR="007E6984">
        <w:rPr>
          <w:bCs/>
          <w:noProof/>
          <w:spacing w:val="-2"/>
          <w:sz w:val="28"/>
          <w:szCs w:val="28"/>
        </w:rPr>
        <w:t xml:space="preserve">98 публикаций – в </w:t>
      </w:r>
      <w:r>
        <w:rPr>
          <w:bCs/>
          <w:noProof/>
          <w:spacing w:val="-2"/>
          <w:sz w:val="28"/>
          <w:szCs w:val="28"/>
        </w:rPr>
        <w:t>РИНЦ</w:t>
      </w:r>
      <w:r w:rsidR="008F218D">
        <w:rPr>
          <w:bCs/>
          <w:noProof/>
          <w:spacing w:val="-2"/>
          <w:sz w:val="28"/>
          <w:szCs w:val="28"/>
        </w:rPr>
        <w:t>, 13 публикаций – в российских журналах, включенных в перечень ВАК</w:t>
      </w:r>
      <w:r>
        <w:rPr>
          <w:bCs/>
          <w:noProof/>
          <w:spacing w:val="-2"/>
          <w:sz w:val="28"/>
          <w:szCs w:val="28"/>
        </w:rPr>
        <w:t xml:space="preserve">. </w:t>
      </w:r>
      <w:r w:rsidR="007E6984">
        <w:rPr>
          <w:bCs/>
          <w:noProof/>
          <w:spacing w:val="-2"/>
          <w:sz w:val="28"/>
          <w:szCs w:val="28"/>
        </w:rPr>
        <w:t xml:space="preserve">В результате сотрудничества с зарубежными партнерами (Венгрия, </w:t>
      </w:r>
      <w:r w:rsidR="008F218D">
        <w:rPr>
          <w:bCs/>
          <w:noProof/>
          <w:spacing w:val="-2"/>
          <w:sz w:val="28"/>
          <w:szCs w:val="28"/>
        </w:rPr>
        <w:t xml:space="preserve">Словакия, </w:t>
      </w:r>
      <w:r w:rsidR="007E6984">
        <w:rPr>
          <w:bCs/>
          <w:noProof/>
          <w:spacing w:val="-2"/>
          <w:sz w:val="28"/>
          <w:szCs w:val="28"/>
        </w:rPr>
        <w:t xml:space="preserve">Эстония)   </w:t>
      </w:r>
      <w:r w:rsidR="007E6984">
        <w:rPr>
          <w:bCs/>
          <w:noProof/>
          <w:spacing w:val="-2"/>
          <w:sz w:val="28"/>
          <w:szCs w:val="28"/>
        </w:rPr>
        <w:lastRenderedPageBreak/>
        <w:t xml:space="preserve">опубликовано пять статей, выполненных совместно с зарубежными </w:t>
      </w:r>
      <w:r w:rsidR="00E843F5">
        <w:rPr>
          <w:bCs/>
          <w:noProof/>
          <w:spacing w:val="-2"/>
          <w:sz w:val="28"/>
          <w:szCs w:val="28"/>
        </w:rPr>
        <w:t>организациями</w:t>
      </w:r>
      <w:r w:rsidR="007E6984">
        <w:rPr>
          <w:bCs/>
          <w:noProof/>
          <w:spacing w:val="-2"/>
          <w:sz w:val="28"/>
          <w:szCs w:val="28"/>
        </w:rPr>
        <w:t>.</w:t>
      </w:r>
      <w:r w:rsidR="008F218D">
        <w:rPr>
          <w:bCs/>
          <w:noProof/>
          <w:spacing w:val="-2"/>
          <w:sz w:val="28"/>
          <w:szCs w:val="28"/>
        </w:rPr>
        <w:t xml:space="preserve"> Исследования преподавателей института нашли отражение в пяти монографиях, подготовленных единолично или в составе исследовательских команд. Результаты исследований также легли в основу трех учебных пособий, предназначенных для </w:t>
      </w:r>
      <w:r w:rsidR="004803AC">
        <w:rPr>
          <w:bCs/>
          <w:noProof/>
          <w:spacing w:val="-2"/>
          <w:sz w:val="28"/>
          <w:szCs w:val="28"/>
        </w:rPr>
        <w:t xml:space="preserve">студентов ИУФФУиЖ УдГУ и других высших учебных заведений, специализирующихся в вопросах удмуртской и финно-угорской филологии. Преподаватели института ведут большую просветительскую работу, их научно-популярные статьи и интервью с представителями удмуртской культуры, в том числе </w:t>
      </w:r>
      <w:r w:rsidR="002B72FB">
        <w:rPr>
          <w:bCs/>
          <w:noProof/>
          <w:spacing w:val="-2"/>
          <w:sz w:val="28"/>
          <w:szCs w:val="28"/>
        </w:rPr>
        <w:t xml:space="preserve">и </w:t>
      </w:r>
      <w:r w:rsidR="004803AC">
        <w:rPr>
          <w:bCs/>
          <w:noProof/>
          <w:spacing w:val="-2"/>
          <w:sz w:val="28"/>
          <w:szCs w:val="28"/>
        </w:rPr>
        <w:t xml:space="preserve">на удмуртском языке, публикуются в местных СМИ, которые не входят в </w:t>
      </w:r>
      <w:r w:rsidR="004803AC" w:rsidRPr="004803AC">
        <w:rPr>
          <w:bCs/>
          <w:noProof/>
          <w:spacing w:val="-2"/>
          <w:sz w:val="28"/>
          <w:szCs w:val="28"/>
        </w:rPr>
        <w:t>международные базы данных и РИНЦ.</w:t>
      </w:r>
    </w:p>
    <w:p w14:paraId="324AD912" w14:textId="459FB38D" w:rsidR="00ED63F3" w:rsidRDefault="00ED63F3" w:rsidP="004803AC">
      <w:pPr>
        <w:spacing w:line="360" w:lineRule="auto"/>
        <w:ind w:firstLine="708"/>
        <w:jc w:val="both"/>
        <w:outlineLvl w:val="0"/>
        <w:rPr>
          <w:bCs/>
          <w:noProof/>
          <w:color w:val="FF0000"/>
          <w:spacing w:val="-2"/>
          <w:sz w:val="28"/>
          <w:szCs w:val="28"/>
        </w:rPr>
      </w:pPr>
      <w:r>
        <w:rPr>
          <w:bCs/>
          <w:noProof/>
          <w:spacing w:val="-2"/>
          <w:sz w:val="28"/>
          <w:szCs w:val="28"/>
        </w:rPr>
        <w:t>П</w:t>
      </w:r>
      <w:r w:rsidR="00B744E5">
        <w:rPr>
          <w:bCs/>
          <w:noProof/>
          <w:spacing w:val="-2"/>
          <w:sz w:val="28"/>
          <w:szCs w:val="28"/>
        </w:rPr>
        <w:t>ринимая участие в научных мероприятиях</w:t>
      </w:r>
      <w:r w:rsidR="004803AC">
        <w:rPr>
          <w:bCs/>
          <w:noProof/>
          <w:spacing w:val="-2"/>
          <w:sz w:val="28"/>
          <w:szCs w:val="28"/>
        </w:rPr>
        <w:t xml:space="preserve"> различного уровня</w:t>
      </w:r>
      <w:r w:rsidR="00B744E5">
        <w:rPr>
          <w:bCs/>
          <w:noProof/>
          <w:spacing w:val="-2"/>
          <w:sz w:val="28"/>
          <w:szCs w:val="28"/>
        </w:rPr>
        <w:t>, п</w:t>
      </w:r>
      <w:r>
        <w:rPr>
          <w:bCs/>
          <w:noProof/>
          <w:spacing w:val="-2"/>
          <w:sz w:val="28"/>
          <w:szCs w:val="28"/>
        </w:rPr>
        <w:t xml:space="preserve">реподаватели и сотрудники института </w:t>
      </w:r>
      <w:r w:rsidRPr="00765581">
        <w:rPr>
          <w:bCs/>
          <w:noProof/>
          <w:spacing w:val="-2"/>
          <w:sz w:val="28"/>
          <w:szCs w:val="28"/>
        </w:rPr>
        <w:t>выступ</w:t>
      </w:r>
      <w:r w:rsidR="004803AC" w:rsidRPr="00765581">
        <w:rPr>
          <w:bCs/>
          <w:noProof/>
          <w:spacing w:val="-2"/>
          <w:sz w:val="28"/>
          <w:szCs w:val="28"/>
        </w:rPr>
        <w:t xml:space="preserve">или с 98 </w:t>
      </w:r>
      <w:r w:rsidR="00B744E5" w:rsidRPr="00765581">
        <w:rPr>
          <w:bCs/>
          <w:noProof/>
          <w:spacing w:val="-2"/>
          <w:sz w:val="28"/>
          <w:szCs w:val="28"/>
        </w:rPr>
        <w:t xml:space="preserve">докладами, </w:t>
      </w:r>
      <w:r w:rsidR="004803AC" w:rsidRPr="00765581">
        <w:rPr>
          <w:bCs/>
          <w:noProof/>
          <w:spacing w:val="-2"/>
          <w:sz w:val="28"/>
          <w:szCs w:val="28"/>
        </w:rPr>
        <w:t xml:space="preserve">22 </w:t>
      </w:r>
      <w:r w:rsidR="00B744E5" w:rsidRPr="00765581">
        <w:rPr>
          <w:bCs/>
          <w:noProof/>
          <w:spacing w:val="-2"/>
          <w:sz w:val="28"/>
          <w:szCs w:val="28"/>
        </w:rPr>
        <w:t xml:space="preserve"> </w:t>
      </w:r>
      <w:r w:rsidR="00B744E5" w:rsidRPr="00B744E5">
        <w:rPr>
          <w:bCs/>
          <w:noProof/>
          <w:spacing w:val="-2"/>
          <w:sz w:val="28"/>
          <w:szCs w:val="28"/>
        </w:rPr>
        <w:t>док</w:t>
      </w:r>
      <w:r w:rsidR="00B744E5">
        <w:rPr>
          <w:bCs/>
          <w:noProof/>
          <w:spacing w:val="-2"/>
          <w:sz w:val="28"/>
          <w:szCs w:val="28"/>
        </w:rPr>
        <w:t>лад</w:t>
      </w:r>
      <w:r w:rsidR="004803AC">
        <w:rPr>
          <w:bCs/>
          <w:noProof/>
          <w:spacing w:val="-2"/>
          <w:sz w:val="28"/>
          <w:szCs w:val="28"/>
        </w:rPr>
        <w:t>а</w:t>
      </w:r>
      <w:r w:rsidR="00B744E5">
        <w:rPr>
          <w:bCs/>
          <w:noProof/>
          <w:spacing w:val="-2"/>
          <w:sz w:val="28"/>
          <w:szCs w:val="28"/>
        </w:rPr>
        <w:t xml:space="preserve"> </w:t>
      </w:r>
      <w:r w:rsidR="004803AC">
        <w:rPr>
          <w:bCs/>
          <w:noProof/>
          <w:spacing w:val="-2"/>
          <w:sz w:val="28"/>
          <w:szCs w:val="28"/>
        </w:rPr>
        <w:t xml:space="preserve">было </w:t>
      </w:r>
      <w:r w:rsidR="00B744E5">
        <w:rPr>
          <w:bCs/>
          <w:noProof/>
          <w:spacing w:val="-2"/>
          <w:sz w:val="28"/>
          <w:szCs w:val="28"/>
        </w:rPr>
        <w:t>сделано на международных ко</w:t>
      </w:r>
      <w:r w:rsidR="004803AC">
        <w:rPr>
          <w:bCs/>
          <w:noProof/>
          <w:spacing w:val="-2"/>
          <w:sz w:val="28"/>
          <w:szCs w:val="28"/>
        </w:rPr>
        <w:t>н</w:t>
      </w:r>
      <w:r w:rsidR="00B744E5">
        <w:rPr>
          <w:bCs/>
          <w:noProof/>
          <w:spacing w:val="-2"/>
          <w:sz w:val="28"/>
          <w:szCs w:val="28"/>
        </w:rPr>
        <w:t xml:space="preserve">ференциях. </w:t>
      </w:r>
    </w:p>
    <w:p w14:paraId="01A1CEC3" w14:textId="4EF39D15" w:rsidR="00AB0438" w:rsidRDefault="00B744E5" w:rsidP="004803AC">
      <w:pPr>
        <w:spacing w:line="360" w:lineRule="auto"/>
        <w:jc w:val="both"/>
        <w:outlineLvl w:val="0"/>
        <w:rPr>
          <w:color w:val="000000"/>
          <w:sz w:val="27"/>
          <w:szCs w:val="27"/>
        </w:rPr>
      </w:pPr>
      <w:r>
        <w:rPr>
          <w:bCs/>
          <w:noProof/>
          <w:color w:val="FF0000"/>
          <w:spacing w:val="-2"/>
          <w:sz w:val="28"/>
          <w:szCs w:val="28"/>
        </w:rPr>
        <w:tab/>
      </w:r>
      <w:r w:rsidR="004803AC">
        <w:rPr>
          <w:color w:val="000000"/>
          <w:sz w:val="27"/>
          <w:szCs w:val="27"/>
        </w:rPr>
        <w:t xml:space="preserve">4-7 июня 2019 г. совместно с ФГБУН «Удмуртский федеральный исследовательский центр Уральского отделения Российской академии наук» Удмуртский институт истории, языка и литературы при финансовой поддержке Российского фонда фундаментальных исследований (проект № 19-012-20018) и Министерства науки и высшего образования Российской Федерации был проведен VI Всероссийской научной конференции финно-угроведов «Финно-угорский мир в полиэтническом пространстве России: культурное наследие и новые вызовы». </w:t>
      </w:r>
      <w:r w:rsidR="005F24CA">
        <w:rPr>
          <w:color w:val="000000"/>
          <w:sz w:val="27"/>
          <w:szCs w:val="27"/>
        </w:rPr>
        <w:t>На конференции обсуждался широкий круг вопросов, связанных с прошлым и современным состоянием финно-угорских языков и культур, а также с особенностями бытования финно-угорских народов в будущем и перспективами развития финно-угроведения. По итогам работы конференции был издан сборник статей, который был размещен в наукометрической базе цитирования РИНЦ.</w:t>
      </w:r>
    </w:p>
    <w:p w14:paraId="0995007D" w14:textId="35D5A4F5" w:rsidR="00C75A59" w:rsidRDefault="005F24CA" w:rsidP="00C75A59">
      <w:pPr>
        <w:spacing w:line="360" w:lineRule="auto"/>
        <w:jc w:val="both"/>
        <w:outlineLvl w:val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ab/>
        <w:t xml:space="preserve">Преподаватели и сотрудники ИУФФУиЖ принимают активное участие в разработке проблем развития высшей школы. В частности, </w:t>
      </w:r>
      <w:r w:rsidR="00C75A59">
        <w:rPr>
          <w:color w:val="000000"/>
          <w:sz w:val="27"/>
          <w:szCs w:val="27"/>
        </w:rPr>
        <w:t>преподаватели института выступили с докладами на  всероссийских конференциях, посвященных цифровизации образования (</w:t>
      </w:r>
      <w:r w:rsidR="00C75A59">
        <w:rPr>
          <w:color w:val="000000"/>
          <w:sz w:val="27"/>
          <w:szCs w:val="27"/>
          <w:shd w:val="clear" w:color="auto" w:fill="FFFFFF"/>
        </w:rPr>
        <w:t xml:space="preserve">Всероссийская научная конференция </w:t>
      </w:r>
      <w:r w:rsidR="00C75A59">
        <w:rPr>
          <w:color w:val="000000"/>
          <w:sz w:val="27"/>
          <w:szCs w:val="27"/>
          <w:shd w:val="clear" w:color="auto" w:fill="FFFFFF"/>
        </w:rPr>
        <w:lastRenderedPageBreak/>
        <w:t>«Приоритеты стратегии научно-технологического развития России и обеспечение воспроизводства инновационного потенциала высшей школы», Всероссийская научно-практическая конференция: "Цифровое развитие экономики и социальной сферы Удмуртской Республики: актуальные вопросы и роль высшей школы").</w:t>
      </w:r>
    </w:p>
    <w:p w14:paraId="4CC0B599" w14:textId="18038C2C" w:rsidR="004D044A" w:rsidRDefault="00C75A59" w:rsidP="00333756">
      <w:pPr>
        <w:spacing w:line="360" w:lineRule="auto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  <w:t xml:space="preserve">Научно-исследовательская деятельность студентов </w:t>
      </w:r>
      <w:r w:rsidR="00765581">
        <w:rPr>
          <w:color w:val="000000"/>
          <w:sz w:val="27"/>
          <w:szCs w:val="27"/>
          <w:shd w:val="clear" w:color="auto" w:fill="FFFFFF"/>
        </w:rPr>
        <w:t>связана с исследованием вопросов финно-угорского и удмуртского языкознания и литературоведения, фольклористики, региональной журналистики, методики преподавания родных и иностранных языков. За отчетный период студенты подразделения выступили с 161 докладом, 23 доклада было представлено на международных конференциях; выступления многих студентов отмечены наградами (41 награда). Результаты исследований многих студентов, обучающихся в бакалавриате или магистратуре, нашли отражение в научных публикациях (39 публикаций</w:t>
      </w:r>
      <w:r w:rsidR="00765581" w:rsidRPr="00333756">
        <w:rPr>
          <w:color w:val="000000"/>
          <w:sz w:val="28"/>
          <w:szCs w:val="28"/>
          <w:shd w:val="clear" w:color="auto" w:fill="FFFFFF"/>
        </w:rPr>
        <w:t xml:space="preserve">). </w:t>
      </w:r>
    </w:p>
    <w:p w14:paraId="5B252270" w14:textId="3D030161" w:rsidR="004D044A" w:rsidRPr="004D044A" w:rsidRDefault="004D044A" w:rsidP="004D044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4D044A">
        <w:rPr>
          <w:color w:val="000000"/>
          <w:sz w:val="28"/>
          <w:szCs w:val="28"/>
          <w:shd w:val="clear" w:color="auto" w:fill="FFFFFF"/>
        </w:rPr>
        <w:t>Студенты института принимали участие в различных студенческих олимпиадах (</w:t>
      </w:r>
      <w:r w:rsidRPr="004D044A">
        <w:rPr>
          <w:color w:val="000000"/>
          <w:sz w:val="28"/>
          <w:szCs w:val="28"/>
        </w:rPr>
        <w:t xml:space="preserve">Всероссийская олимпиада по методике преподавания родного и иностранных языков(с международным участием), Глазов, ГГПИ, 11-12 декабря 2019 г.; I-я олимпиада студентов ФГБОУ ВО «УдГУ» «Я – профессионал» , 9-12 апреля 2019г.); </w:t>
      </w:r>
      <w:r w:rsidRPr="004D044A">
        <w:rPr>
          <w:color w:val="000000"/>
          <w:sz w:val="28"/>
          <w:szCs w:val="28"/>
          <w:lang w:val="en-US"/>
        </w:rPr>
        <w:t>I</w:t>
      </w:r>
      <w:r w:rsidRPr="004D044A">
        <w:rPr>
          <w:color w:val="000000"/>
          <w:sz w:val="28"/>
          <w:szCs w:val="28"/>
        </w:rPr>
        <w:t xml:space="preserve">-я Всероссийская заочная студенческая олимпиада по литературе и языкам финно-угорских народов (25 февраля 2019 г.); </w:t>
      </w:r>
      <w:r>
        <w:rPr>
          <w:color w:val="000000"/>
          <w:sz w:val="28"/>
          <w:szCs w:val="28"/>
        </w:rPr>
        <w:t xml:space="preserve">студентами института получено более 10 наград за победу в олимпиадах. </w:t>
      </w:r>
    </w:p>
    <w:p w14:paraId="7AD473B2" w14:textId="22BD119A" w:rsidR="00333756" w:rsidRDefault="00333756" w:rsidP="004D044A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333756">
        <w:rPr>
          <w:color w:val="000000"/>
          <w:sz w:val="28"/>
          <w:szCs w:val="28"/>
          <w:shd w:val="clear" w:color="auto" w:fill="FFFFFF"/>
        </w:rPr>
        <w:t xml:space="preserve">Институт принимал активное участие в организации и проведении ХLVII Итоговой студенческой научной конференции (г. Ижевск, УдГУ, 16 апреля 2019 года), </w:t>
      </w:r>
      <w:r>
        <w:rPr>
          <w:color w:val="000000"/>
          <w:sz w:val="28"/>
          <w:szCs w:val="28"/>
          <w:shd w:val="clear" w:color="auto" w:fill="FFFFFF"/>
        </w:rPr>
        <w:t xml:space="preserve">на базе института было организовано </w:t>
      </w:r>
      <w:r w:rsidRPr="00333756">
        <w:rPr>
          <w:color w:val="000000"/>
          <w:sz w:val="28"/>
          <w:szCs w:val="28"/>
          <w:shd w:val="clear" w:color="auto" w:fill="FFFFFF"/>
        </w:rPr>
        <w:t xml:space="preserve">7 </w:t>
      </w:r>
      <w:r>
        <w:rPr>
          <w:color w:val="000000"/>
          <w:sz w:val="28"/>
          <w:szCs w:val="28"/>
          <w:shd w:val="clear" w:color="auto" w:fill="FFFFFF"/>
        </w:rPr>
        <w:t xml:space="preserve">секций. Институт стал одной из площадок для проведения </w:t>
      </w:r>
      <w:r w:rsidRPr="00333756">
        <w:rPr>
          <w:rFonts w:ascii="yandex-sans" w:hAnsi="yandex-sans"/>
          <w:color w:val="000000"/>
          <w:sz w:val="28"/>
          <w:szCs w:val="28"/>
          <w:shd w:val="clear" w:color="auto" w:fill="FFFFFF"/>
        </w:rPr>
        <w:t>I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-й</w:t>
      </w:r>
      <w:r w:rsidRPr="003337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олимпиад</w:t>
      </w:r>
      <w:r w:rsidR="004D044A">
        <w:rPr>
          <w:rFonts w:ascii="yandex-sans" w:hAnsi="yandex-sans"/>
          <w:color w:val="000000"/>
          <w:sz w:val="28"/>
          <w:szCs w:val="28"/>
          <w:shd w:val="clear" w:color="auto" w:fill="FFFFFF"/>
        </w:rPr>
        <w:t>ы</w:t>
      </w:r>
      <w:r w:rsidRPr="0033375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студентов ФГБОУ ВО «УдГУ» «Я – профессионал» (9-12 апреля 2019 г.)</w:t>
      </w:r>
      <w:r w:rsidR="004D044A">
        <w:rPr>
          <w:rFonts w:ascii="yandex-sans" w:hAnsi="yandex-sans"/>
          <w:color w:val="000000"/>
          <w:sz w:val="28"/>
          <w:szCs w:val="28"/>
          <w:shd w:val="clear" w:color="auto" w:fill="FFFFFF"/>
        </w:rPr>
        <w:t>; на базе института проводились соревнования для будущих преподавателей удмуртского языка</w:t>
      </w:r>
      <w:r w:rsidRPr="00333756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 w:rsidR="004D044A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Институтом также проведен </w:t>
      </w:r>
      <w:r w:rsidRPr="00333756">
        <w:rPr>
          <w:color w:val="000000"/>
          <w:sz w:val="28"/>
          <w:szCs w:val="28"/>
          <w:shd w:val="clear" w:color="auto" w:fill="FFFFFF"/>
        </w:rPr>
        <w:t>Межрегиональный конкурс мастер-классов по удмуртскому языку «Удмурт кылвуко»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52140940" w14:textId="4B12A1AB" w:rsidR="000F54D2" w:rsidRDefault="004D044A" w:rsidP="000F54D2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Развитие материально-технической базы института производится </w:t>
      </w:r>
      <w:r w:rsidR="000F54D2">
        <w:rPr>
          <w:color w:val="000000"/>
          <w:sz w:val="28"/>
          <w:szCs w:val="28"/>
          <w:shd w:val="clear" w:color="auto" w:fill="FFFFFF"/>
        </w:rPr>
        <w:t xml:space="preserve">с целью улучшения качества преподавания и проведения научных мероприятий на базе подразделения. С этой целью </w:t>
      </w:r>
      <w:r w:rsidR="00C25295">
        <w:rPr>
          <w:color w:val="000000"/>
          <w:sz w:val="28"/>
          <w:szCs w:val="28"/>
          <w:shd w:val="clear" w:color="auto" w:fill="FFFFFF"/>
        </w:rPr>
        <w:t xml:space="preserve">в </w:t>
      </w:r>
      <w:r w:rsidR="000F54D2">
        <w:rPr>
          <w:color w:val="000000"/>
          <w:sz w:val="28"/>
          <w:szCs w:val="28"/>
          <w:shd w:val="clear" w:color="auto" w:fill="FFFFFF"/>
        </w:rPr>
        <w:t>аудитори</w:t>
      </w:r>
      <w:r w:rsidR="00C25295">
        <w:rPr>
          <w:color w:val="000000"/>
          <w:sz w:val="28"/>
          <w:szCs w:val="28"/>
          <w:shd w:val="clear" w:color="auto" w:fill="FFFFFF"/>
        </w:rPr>
        <w:t>ях</w:t>
      </w:r>
      <w:r w:rsidR="000F54D2">
        <w:rPr>
          <w:color w:val="000000"/>
          <w:sz w:val="28"/>
          <w:szCs w:val="28"/>
          <w:shd w:val="clear" w:color="auto" w:fill="FFFFFF"/>
        </w:rPr>
        <w:t xml:space="preserve">, в которых проводятся занятия, были </w:t>
      </w:r>
      <w:r w:rsidR="00C25295">
        <w:rPr>
          <w:color w:val="000000"/>
          <w:sz w:val="28"/>
          <w:szCs w:val="28"/>
          <w:shd w:val="clear" w:color="auto" w:fill="FFFFFF"/>
        </w:rPr>
        <w:t>установлены мультимедийные комплекты</w:t>
      </w:r>
      <w:r w:rsidR="000F54D2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7652B77E" w14:textId="7F908DEB" w:rsidR="00FB321F" w:rsidRDefault="00FB321F" w:rsidP="000F54D2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Анализ научной дея</w:t>
      </w:r>
      <w:r w:rsidR="00C22B4F">
        <w:rPr>
          <w:color w:val="000000"/>
          <w:sz w:val="28"/>
          <w:szCs w:val="28"/>
          <w:shd w:val="clear" w:color="auto" w:fill="FFFFFF"/>
        </w:rPr>
        <w:t>тельности института показывает, ч</w:t>
      </w:r>
      <w:r w:rsidR="00C25295">
        <w:rPr>
          <w:color w:val="000000"/>
          <w:sz w:val="28"/>
          <w:szCs w:val="28"/>
          <w:shd w:val="clear" w:color="auto" w:fill="FFFFFF"/>
        </w:rPr>
        <w:t>то</w:t>
      </w:r>
      <w:r w:rsidR="002B72FB">
        <w:rPr>
          <w:color w:val="000000"/>
          <w:sz w:val="28"/>
          <w:szCs w:val="28"/>
          <w:shd w:val="clear" w:color="auto" w:fill="FFFFFF"/>
        </w:rPr>
        <w:t xml:space="preserve"> </w:t>
      </w:r>
      <w:r w:rsidR="00C25295">
        <w:rPr>
          <w:color w:val="000000"/>
          <w:sz w:val="28"/>
          <w:szCs w:val="28"/>
          <w:shd w:val="clear" w:color="auto" w:fill="FFFFFF"/>
        </w:rPr>
        <w:t xml:space="preserve">в институте ведется работа над актуальными </w:t>
      </w:r>
      <w:r w:rsidR="005973A6">
        <w:rPr>
          <w:color w:val="000000"/>
          <w:sz w:val="28"/>
          <w:szCs w:val="28"/>
          <w:shd w:val="clear" w:color="auto" w:fill="FFFFFF"/>
        </w:rPr>
        <w:t xml:space="preserve">вопросами в области финно-угроведения и журналистики, созданы условия для организации научно-исследовательской работы студентов. В перспективе планируется работа над повышением качества научных публикаций, увеличением публикаций в изданиях, индексируемых в международных базах данных, а также участием преподавателей </w:t>
      </w:r>
      <w:r w:rsidR="002B72FB">
        <w:rPr>
          <w:color w:val="000000"/>
          <w:sz w:val="28"/>
          <w:szCs w:val="28"/>
          <w:shd w:val="clear" w:color="auto" w:fill="FFFFFF"/>
        </w:rPr>
        <w:t xml:space="preserve">и студентов в международных конференциях. </w:t>
      </w:r>
    </w:p>
    <w:p w14:paraId="27B8B7CE" w14:textId="7E7C12AF" w:rsidR="000F54D2" w:rsidRDefault="000F54D2" w:rsidP="000F54D2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14:paraId="221B5A99" w14:textId="77777777" w:rsidR="000F54D2" w:rsidRDefault="000F54D2" w:rsidP="004D044A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14:paraId="4A590102" w14:textId="25722B56" w:rsidR="004D044A" w:rsidRPr="00AA085E" w:rsidRDefault="00AA085E" w:rsidP="00AA085E">
      <w:pPr>
        <w:spacing w:line="360" w:lineRule="auto"/>
        <w:ind w:left="4248" w:hanging="3540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Ильина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Н.В.</w:t>
      </w:r>
      <w:proofErr w:type="gramEnd"/>
      <w:r>
        <w:rPr>
          <w:color w:val="000000"/>
          <w:sz w:val="28"/>
          <w:szCs w:val="28"/>
          <w:shd w:val="clear" w:color="auto" w:fill="FFFFFF"/>
        </w:rPr>
        <w:tab/>
        <w:t>зам. директора ИУФФУиЖ по научной работе</w:t>
      </w:r>
    </w:p>
    <w:p w14:paraId="5F8636B3" w14:textId="77777777" w:rsidR="004D044A" w:rsidRPr="00333756" w:rsidRDefault="004D044A" w:rsidP="004D044A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  <w:shd w:val="clear" w:color="auto" w:fill="FFFFFF"/>
        </w:rPr>
      </w:pPr>
    </w:p>
    <w:p w14:paraId="7A6EFE88" w14:textId="77777777" w:rsidR="00C75A59" w:rsidRDefault="00C75A59" w:rsidP="00C75A59">
      <w:pPr>
        <w:spacing w:line="360" w:lineRule="auto"/>
        <w:jc w:val="both"/>
        <w:outlineLvl w:val="0"/>
        <w:rPr>
          <w:color w:val="000000"/>
          <w:sz w:val="27"/>
          <w:szCs w:val="27"/>
          <w:shd w:val="clear" w:color="auto" w:fill="FFFFFF"/>
        </w:rPr>
      </w:pPr>
    </w:p>
    <w:p w14:paraId="3C347B47" w14:textId="77777777" w:rsidR="002B72FB" w:rsidRDefault="002B72FB" w:rsidP="00C75A59">
      <w:pPr>
        <w:spacing w:line="360" w:lineRule="auto"/>
        <w:jc w:val="both"/>
        <w:outlineLvl w:val="0"/>
      </w:pPr>
    </w:p>
    <w:p w14:paraId="36B2665F" w14:textId="77777777" w:rsidR="002B72FB" w:rsidRDefault="002B72FB" w:rsidP="00C75A59">
      <w:pPr>
        <w:spacing w:line="360" w:lineRule="auto"/>
        <w:jc w:val="both"/>
        <w:outlineLvl w:val="0"/>
      </w:pPr>
    </w:p>
    <w:p w14:paraId="39816EC8" w14:textId="77777777" w:rsidR="002B72FB" w:rsidRDefault="002B72FB" w:rsidP="00C75A59">
      <w:pPr>
        <w:spacing w:line="360" w:lineRule="auto"/>
        <w:jc w:val="both"/>
        <w:outlineLvl w:val="0"/>
      </w:pPr>
    </w:p>
    <w:p w14:paraId="1D6FEDA3" w14:textId="77777777" w:rsidR="002B72FB" w:rsidRDefault="002B72FB" w:rsidP="00C75A59">
      <w:pPr>
        <w:spacing w:line="360" w:lineRule="auto"/>
        <w:jc w:val="both"/>
        <w:outlineLvl w:val="0"/>
      </w:pPr>
    </w:p>
    <w:p w14:paraId="0D913DB7" w14:textId="77777777" w:rsidR="002B72FB" w:rsidRDefault="002B72FB" w:rsidP="00C75A59">
      <w:pPr>
        <w:spacing w:line="360" w:lineRule="auto"/>
        <w:jc w:val="both"/>
        <w:outlineLvl w:val="0"/>
      </w:pPr>
    </w:p>
    <w:p w14:paraId="533C9BFC" w14:textId="77777777" w:rsidR="002B72FB" w:rsidRDefault="002B72FB" w:rsidP="00C75A59">
      <w:pPr>
        <w:spacing w:line="360" w:lineRule="auto"/>
        <w:jc w:val="both"/>
        <w:outlineLvl w:val="0"/>
      </w:pPr>
    </w:p>
    <w:p w14:paraId="3CAC30D4" w14:textId="77777777" w:rsidR="002B72FB" w:rsidRDefault="002B72FB" w:rsidP="00C75A59">
      <w:pPr>
        <w:spacing w:line="360" w:lineRule="auto"/>
        <w:jc w:val="both"/>
        <w:outlineLvl w:val="0"/>
      </w:pPr>
    </w:p>
    <w:p w14:paraId="2C283CDA" w14:textId="77777777" w:rsidR="002B72FB" w:rsidRDefault="002B72FB" w:rsidP="00C75A59">
      <w:pPr>
        <w:spacing w:line="360" w:lineRule="auto"/>
        <w:jc w:val="both"/>
        <w:outlineLvl w:val="0"/>
      </w:pPr>
    </w:p>
    <w:p w14:paraId="6032D833" w14:textId="77777777" w:rsidR="002B72FB" w:rsidRDefault="002B72FB" w:rsidP="00C75A59">
      <w:pPr>
        <w:spacing w:line="360" w:lineRule="auto"/>
        <w:jc w:val="both"/>
        <w:outlineLvl w:val="0"/>
      </w:pPr>
    </w:p>
    <w:p w14:paraId="36CF385F" w14:textId="77777777" w:rsidR="002B72FB" w:rsidRDefault="002B72FB" w:rsidP="00C75A59">
      <w:pPr>
        <w:spacing w:line="360" w:lineRule="auto"/>
        <w:jc w:val="both"/>
        <w:outlineLvl w:val="0"/>
      </w:pPr>
    </w:p>
    <w:p w14:paraId="45321086" w14:textId="77777777" w:rsidR="002B72FB" w:rsidRDefault="002B72FB" w:rsidP="00C75A59">
      <w:pPr>
        <w:spacing w:line="360" w:lineRule="auto"/>
        <w:jc w:val="both"/>
        <w:outlineLvl w:val="0"/>
      </w:pPr>
    </w:p>
    <w:p w14:paraId="1408404D" w14:textId="77777777" w:rsidR="002B72FB" w:rsidRDefault="002B72FB" w:rsidP="00C75A59">
      <w:pPr>
        <w:spacing w:line="360" w:lineRule="auto"/>
        <w:jc w:val="both"/>
        <w:outlineLvl w:val="0"/>
      </w:pPr>
    </w:p>
    <w:p w14:paraId="1F35A51F" w14:textId="77777777" w:rsidR="002B72FB" w:rsidRDefault="002B72FB" w:rsidP="00C75A59">
      <w:pPr>
        <w:spacing w:line="360" w:lineRule="auto"/>
        <w:jc w:val="both"/>
        <w:outlineLvl w:val="0"/>
      </w:pPr>
    </w:p>
    <w:p w14:paraId="3562DF3B" w14:textId="1B97877E" w:rsidR="00510666" w:rsidRPr="00A62074" w:rsidRDefault="00510666" w:rsidP="00C75A59">
      <w:pPr>
        <w:spacing w:line="360" w:lineRule="auto"/>
        <w:jc w:val="both"/>
        <w:outlineLvl w:val="0"/>
      </w:pPr>
      <w:r w:rsidRPr="00A62074">
        <w:t xml:space="preserve">Пояснительная записка содержит необходимые комментарии к таблицам и анализ основных показателей научной деятельности подразделения за отчетный год, </w:t>
      </w:r>
      <w:r w:rsidRPr="00A62074">
        <w:lastRenderedPageBreak/>
        <w:t>положительных и отрицательных тенденций в развитии научного потенциала высшей школы.</w:t>
      </w:r>
    </w:p>
    <w:p w14:paraId="2D1AB83F" w14:textId="77777777" w:rsidR="00510666" w:rsidRPr="00A62074" w:rsidRDefault="00510666" w:rsidP="00510666">
      <w:pPr>
        <w:pStyle w:val="a4"/>
        <w:spacing w:before="40" w:after="40" w:line="28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2074">
        <w:rPr>
          <w:rFonts w:ascii="Times New Roman" w:hAnsi="Times New Roman" w:cs="Times New Roman"/>
          <w:sz w:val="24"/>
          <w:szCs w:val="24"/>
        </w:rPr>
        <w:t xml:space="preserve">ояснительной записке отражаются следующие стороны научной деятельности </w:t>
      </w:r>
      <w:r w:rsidRPr="00A620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подразделения</w:t>
      </w:r>
      <w:r w:rsidRPr="00A62074">
        <w:rPr>
          <w:rFonts w:ascii="Times New Roman" w:hAnsi="Times New Roman" w:cs="Times New Roman"/>
          <w:sz w:val="24"/>
          <w:szCs w:val="24"/>
        </w:rPr>
        <w:t>:</w:t>
      </w:r>
    </w:p>
    <w:p w14:paraId="751B0C3F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выполнение научных исследований и разработок в рамках государственного задания Минобрнауки России, федеральным целевым программам (с указанием финансирующего министерства), грантам государственных фондов поддержки научной, научно-технической </w:t>
      </w:r>
      <w:proofErr w:type="gramStart"/>
      <w:r w:rsidRPr="00A62074">
        <w:rPr>
          <w:rFonts w:ascii="Times New Roman" w:hAnsi="Times New Roman" w:cs="Times New Roman"/>
          <w:sz w:val="24"/>
          <w:szCs w:val="24"/>
        </w:rPr>
        <w:t>и  инновационной</w:t>
      </w:r>
      <w:proofErr w:type="gramEnd"/>
      <w:r w:rsidRPr="00A62074">
        <w:rPr>
          <w:rFonts w:ascii="Times New Roman" w:hAnsi="Times New Roman" w:cs="Times New Roman"/>
          <w:sz w:val="24"/>
          <w:szCs w:val="24"/>
        </w:rPr>
        <w:t xml:space="preserve"> деятельности, научно-техническим программам (НТП);</w:t>
      </w:r>
    </w:p>
    <w:p w14:paraId="29B1B20B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перечень научных исследований и разработок прикладного характера </w:t>
      </w:r>
      <w:proofErr w:type="gramStart"/>
      <w:r w:rsidRPr="00A62074">
        <w:rPr>
          <w:rFonts w:ascii="Times New Roman" w:hAnsi="Times New Roman" w:cs="Times New Roman"/>
          <w:sz w:val="24"/>
          <w:szCs w:val="24"/>
        </w:rPr>
        <w:t>и  экспериментальных</w:t>
      </w:r>
      <w:proofErr w:type="gramEnd"/>
      <w:r w:rsidRPr="00A62074">
        <w:rPr>
          <w:rFonts w:ascii="Times New Roman" w:hAnsi="Times New Roman" w:cs="Times New Roman"/>
          <w:sz w:val="24"/>
          <w:szCs w:val="24"/>
        </w:rPr>
        <w:t xml:space="preserve"> разработок, финансируемых из средств Минобрнауки России, результаты которых переданы в отрасли экономики;</w:t>
      </w:r>
    </w:p>
    <w:p w14:paraId="21080BDE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участие в программах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Удмуртии</w:t>
      </w:r>
      <w:r w:rsidRPr="00A62074">
        <w:rPr>
          <w:rFonts w:ascii="Times New Roman" w:hAnsi="Times New Roman" w:cs="Times New Roman"/>
          <w:sz w:val="24"/>
          <w:szCs w:val="24"/>
        </w:rPr>
        <w:t>;</w:t>
      </w:r>
    </w:p>
    <w:p w14:paraId="4CBBFC25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новые формы управления и организации проведения научных исследований;</w:t>
      </w:r>
    </w:p>
    <w:p w14:paraId="62C4EFA1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организация изобретательской и патентно-лицензионной работы;</w:t>
      </w:r>
    </w:p>
    <w:p w14:paraId="3829EBAD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 xml:space="preserve">разработка проблем высшей школы; </w:t>
      </w:r>
    </w:p>
    <w:p w14:paraId="3B430CD0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научно-исследовательская деятельность студентов;</w:t>
      </w:r>
    </w:p>
    <w:p w14:paraId="164F4D8C" w14:textId="77777777" w:rsidR="00510666" w:rsidRPr="00A62074" w:rsidRDefault="00510666" w:rsidP="00510666">
      <w:pPr>
        <w:pStyle w:val="a3"/>
        <w:numPr>
          <w:ilvl w:val="0"/>
          <w:numId w:val="1"/>
        </w:numPr>
        <w:tabs>
          <w:tab w:val="clear" w:pos="1400"/>
          <w:tab w:val="num" w:pos="1077"/>
        </w:tabs>
        <w:spacing w:before="40" w:after="4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 w:rsidRPr="00A62074">
        <w:rPr>
          <w:rFonts w:ascii="Times New Roman" w:hAnsi="Times New Roman" w:cs="Times New Roman"/>
          <w:sz w:val="24"/>
          <w:szCs w:val="24"/>
        </w:rPr>
        <w:t>развитие материально-технической базы.</w:t>
      </w:r>
    </w:p>
    <w:p w14:paraId="7B5EC05C" w14:textId="77777777" w:rsidR="00510666" w:rsidRPr="0011272E" w:rsidRDefault="00510666" w:rsidP="00510666">
      <w:pPr>
        <w:pStyle w:val="a4"/>
        <w:spacing w:before="40" w:after="40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1D9D19C2" w14:textId="77777777" w:rsidR="00522EAC" w:rsidRDefault="001A7998"/>
    <w:sectPr w:rsidR="0052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C59A2"/>
    <w:multiLevelType w:val="hybridMultilevel"/>
    <w:tmpl w:val="BCF2104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6E0"/>
    <w:rsid w:val="000F54D2"/>
    <w:rsid w:val="001A1CFE"/>
    <w:rsid w:val="001A7998"/>
    <w:rsid w:val="002919F4"/>
    <w:rsid w:val="002B72FB"/>
    <w:rsid w:val="00333756"/>
    <w:rsid w:val="00411753"/>
    <w:rsid w:val="00460520"/>
    <w:rsid w:val="004803AC"/>
    <w:rsid w:val="004D044A"/>
    <w:rsid w:val="00503063"/>
    <w:rsid w:val="00510666"/>
    <w:rsid w:val="005973A6"/>
    <w:rsid w:val="005F24CA"/>
    <w:rsid w:val="005F369A"/>
    <w:rsid w:val="00676825"/>
    <w:rsid w:val="006C5B40"/>
    <w:rsid w:val="00705820"/>
    <w:rsid w:val="00765581"/>
    <w:rsid w:val="007E6984"/>
    <w:rsid w:val="008B56AC"/>
    <w:rsid w:val="008F218D"/>
    <w:rsid w:val="00971F33"/>
    <w:rsid w:val="00AA085E"/>
    <w:rsid w:val="00AB0438"/>
    <w:rsid w:val="00B744E5"/>
    <w:rsid w:val="00C21C72"/>
    <w:rsid w:val="00C22B4F"/>
    <w:rsid w:val="00C25295"/>
    <w:rsid w:val="00C75A59"/>
    <w:rsid w:val="00E726E0"/>
    <w:rsid w:val="00E843F5"/>
    <w:rsid w:val="00EA1057"/>
    <w:rsid w:val="00ED63F3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0BC3"/>
  <w15:docId w15:val="{8C8A84DE-3E2F-49B2-9723-341AC7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инструкции_ПФ"/>
    <w:basedOn w:val="a"/>
    <w:rsid w:val="00411753"/>
    <w:pPr>
      <w:spacing w:line="300" w:lineRule="exact"/>
      <w:ind w:left="737" w:firstLine="113"/>
    </w:pPr>
    <w:rPr>
      <w:rFonts w:ascii="Arial" w:hAnsi="Arial" w:cs="Arial"/>
      <w:sz w:val="22"/>
      <w:szCs w:val="22"/>
    </w:rPr>
  </w:style>
  <w:style w:type="paragraph" w:customStyle="1" w:styleId="a4">
    <w:name w:val="Инструкции_ПЗ"/>
    <w:basedOn w:val="a"/>
    <w:rsid w:val="00411753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character" w:customStyle="1" w:styleId="wmi-callto">
    <w:name w:val="wmi-callto"/>
    <w:basedOn w:val="a0"/>
    <w:rsid w:val="001A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Наталия</cp:lastModifiedBy>
  <cp:revision>10</cp:revision>
  <dcterms:created xsi:type="dcterms:W3CDTF">2020-01-28T09:07:00Z</dcterms:created>
  <dcterms:modified xsi:type="dcterms:W3CDTF">2020-06-10T10:55:00Z</dcterms:modified>
</cp:coreProperties>
</file>